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E2" w:rsidRPr="00412719" w:rsidRDefault="00412719" w:rsidP="00496C94">
      <w:pPr>
        <w:jc w:val="center"/>
        <w:rPr>
          <w:rFonts w:ascii="Rubik" w:hAnsi="Rubik" w:cs="Rubik"/>
          <w:b/>
          <w:sz w:val="32"/>
          <w:szCs w:val="32"/>
          <w:u w:val="single"/>
          <w:lang w:val="en-IE"/>
        </w:rPr>
      </w:pPr>
      <w:r w:rsidRPr="00412719">
        <w:rPr>
          <w:rFonts w:ascii="Rubik" w:hAnsi="Rubik" w:cs="Rubik"/>
          <w:b/>
          <w:sz w:val="32"/>
          <w:szCs w:val="32"/>
          <w:u w:val="single"/>
          <w:lang w:val="en-IE"/>
        </w:rPr>
        <w:t>Civil Service Divisional Conference 2021</w:t>
      </w:r>
    </w:p>
    <w:p w:rsidR="00C215E2" w:rsidRDefault="00C215E2" w:rsidP="00496C94">
      <w:pPr>
        <w:jc w:val="center"/>
        <w:rPr>
          <w:rFonts w:ascii="Rubik" w:hAnsi="Rubik" w:cs="Rubik"/>
          <w:b/>
          <w:szCs w:val="22"/>
          <w:u w:val="single"/>
          <w:lang w:val="en-IE"/>
        </w:rPr>
      </w:pPr>
    </w:p>
    <w:p w:rsidR="00D9160F" w:rsidRDefault="00D9160F" w:rsidP="00496C94">
      <w:pPr>
        <w:jc w:val="center"/>
        <w:rPr>
          <w:rFonts w:ascii="Rubik" w:hAnsi="Rubik" w:cs="Rubik"/>
          <w:b/>
          <w:szCs w:val="22"/>
          <w:u w:val="single"/>
          <w:lang w:val="en-IE"/>
        </w:rPr>
      </w:pPr>
      <w:r w:rsidRPr="00D9160F">
        <w:rPr>
          <w:rFonts w:ascii="Rubik" w:hAnsi="Rubik" w:cs="Rubik"/>
          <w:b/>
          <w:szCs w:val="22"/>
          <w:u w:val="single"/>
          <w:lang w:val="en-IE"/>
        </w:rPr>
        <w:t>Standing Orders Committee Report No.</w:t>
      </w:r>
      <w:r w:rsidR="00412719">
        <w:rPr>
          <w:rFonts w:ascii="Rubik" w:hAnsi="Rubik" w:cs="Rubik"/>
          <w:b/>
          <w:szCs w:val="22"/>
          <w:u w:val="single"/>
          <w:lang w:val="en-IE"/>
        </w:rPr>
        <w:t>4</w:t>
      </w:r>
    </w:p>
    <w:p w:rsidR="00C215E2" w:rsidRDefault="00C215E2" w:rsidP="00496C94">
      <w:pPr>
        <w:jc w:val="center"/>
        <w:rPr>
          <w:rFonts w:ascii="Rubik" w:hAnsi="Rubik" w:cs="Rubik"/>
          <w:b/>
          <w:szCs w:val="22"/>
          <w:u w:val="single"/>
          <w:lang w:val="en-IE"/>
        </w:rPr>
      </w:pPr>
    </w:p>
    <w:p w:rsidR="00693AAB" w:rsidRPr="00D9160F" w:rsidRDefault="00693AAB" w:rsidP="00496C94">
      <w:pPr>
        <w:jc w:val="center"/>
        <w:rPr>
          <w:rFonts w:ascii="Rubik" w:hAnsi="Rubik" w:cs="Rubik"/>
          <w:b/>
          <w:szCs w:val="22"/>
          <w:u w:val="single"/>
          <w:lang w:val="en-IE"/>
        </w:rPr>
      </w:pPr>
    </w:p>
    <w:p w:rsidR="00412719" w:rsidRPr="00412719" w:rsidRDefault="00412719" w:rsidP="00412719">
      <w:pPr>
        <w:ind w:left="283"/>
        <w:jc w:val="both"/>
        <w:rPr>
          <w:rFonts w:ascii="Rubik" w:hAnsi="Rubik" w:cs="Rubik"/>
          <w:b/>
          <w:szCs w:val="22"/>
          <w:u w:val="single"/>
          <w:lang w:val="en-IE"/>
        </w:rPr>
      </w:pPr>
      <w:r w:rsidRPr="00412719">
        <w:rPr>
          <w:rFonts w:ascii="Rubik" w:hAnsi="Rubik" w:cs="Rubik"/>
          <w:b/>
          <w:szCs w:val="22"/>
          <w:u w:val="single"/>
          <w:lang w:val="en-IE"/>
        </w:rPr>
        <w:t xml:space="preserve">Emergency Motions  </w:t>
      </w:r>
    </w:p>
    <w:p w:rsidR="00412719" w:rsidRPr="00412719" w:rsidRDefault="00412719" w:rsidP="00412719">
      <w:pPr>
        <w:ind w:left="283"/>
        <w:jc w:val="both"/>
        <w:rPr>
          <w:rFonts w:ascii="Rubik" w:eastAsiaTheme="minorHAnsi" w:hAnsi="Rubik" w:cs="Rubik"/>
          <w:bCs/>
          <w:iCs/>
          <w:sz w:val="22"/>
          <w:szCs w:val="22"/>
          <w:lang w:val="en-IE"/>
        </w:rPr>
      </w:pPr>
      <w:r w:rsidRPr="00412719">
        <w:rPr>
          <w:rFonts w:ascii="Rubik" w:hAnsi="Rubik" w:cs="Rubik"/>
          <w:szCs w:val="22"/>
          <w:lang w:val="en-IE"/>
        </w:rPr>
        <w:t>The following emergency motions were received</w:t>
      </w:r>
      <w:r>
        <w:rPr>
          <w:rFonts w:ascii="Rubik" w:hAnsi="Rubik" w:cs="Rubik"/>
          <w:szCs w:val="22"/>
          <w:lang w:val="en-IE"/>
        </w:rPr>
        <w:t xml:space="preserve"> and deemed appropriate to conference by the SOC</w:t>
      </w:r>
      <w:r w:rsidR="00261A16">
        <w:rPr>
          <w:rFonts w:ascii="Rubik" w:hAnsi="Rubik" w:cs="Rubik"/>
          <w:szCs w:val="22"/>
          <w:lang w:val="en-IE"/>
        </w:rPr>
        <w:t>.</w:t>
      </w:r>
      <w:r>
        <w:rPr>
          <w:rFonts w:ascii="Rubik" w:hAnsi="Rubik" w:cs="Rubik"/>
          <w:szCs w:val="22"/>
          <w:lang w:val="en-IE"/>
        </w:rPr>
        <w:t xml:space="preserve"> </w:t>
      </w:r>
      <w:r w:rsidRPr="00412719">
        <w:rPr>
          <w:rFonts w:ascii="Rubik" w:hAnsi="Rubik" w:cs="Rubik"/>
          <w:szCs w:val="22"/>
          <w:lang w:val="en-IE"/>
        </w:rPr>
        <w:t xml:space="preserve"> </w:t>
      </w:r>
    </w:p>
    <w:p w:rsidR="00412719" w:rsidRPr="00E274BF" w:rsidRDefault="00412719" w:rsidP="00412719">
      <w:pPr>
        <w:jc w:val="both"/>
        <w:rPr>
          <w:rFonts w:ascii="Rubik" w:eastAsiaTheme="minorHAnsi" w:hAnsi="Rubik" w:cs="Rubik"/>
          <w:bCs/>
          <w:iCs/>
          <w:sz w:val="22"/>
          <w:szCs w:val="22"/>
          <w:lang w:val="en-IE"/>
        </w:rPr>
      </w:pPr>
    </w:p>
    <w:p w:rsidR="00412719" w:rsidRPr="00DE59E5" w:rsidRDefault="00412719" w:rsidP="00412719">
      <w:pPr>
        <w:pStyle w:val="ListParagraph"/>
        <w:numPr>
          <w:ilvl w:val="0"/>
          <w:numId w:val="2"/>
        </w:numPr>
        <w:rPr>
          <w:rFonts w:ascii="Rubik" w:eastAsiaTheme="minorHAnsi" w:hAnsi="Rubik" w:cs="Rubik"/>
          <w:bCs/>
          <w:iCs/>
          <w:sz w:val="22"/>
          <w:szCs w:val="22"/>
          <w:lang w:val="en-IE"/>
        </w:rPr>
      </w:pPr>
      <w:r w:rsidRPr="00DE59E5">
        <w:rPr>
          <w:rFonts w:ascii="Rubik" w:hAnsi="Rubik" w:cs="Rubik"/>
          <w:bCs/>
          <w:iCs/>
          <w:lang w:val="en-IE"/>
        </w:rPr>
        <w:t>This Civil Service Divisional Conference notes, with great concern, the recent practice by the Official Side of non-consultation with the Staff Side on proposed legislation that alters terms and conditions of civil servants. This conference calls on DPER to ensure that any future proposed legislation that impacts on the terms, conditions or status of Forsa members in the civil service is not introduced before full and comprehensive consultation with Forsa has taken place.</w:t>
      </w:r>
    </w:p>
    <w:p w:rsidR="00412719" w:rsidRPr="00DE59E5" w:rsidRDefault="00412719" w:rsidP="00412719">
      <w:pPr>
        <w:ind w:left="720"/>
        <w:rPr>
          <w:rFonts w:ascii="Rubik" w:eastAsiaTheme="minorHAnsi" w:hAnsi="Rubik" w:cs="Rubik"/>
          <w:bCs/>
          <w:iCs/>
          <w:lang w:val="en-IE"/>
        </w:rPr>
      </w:pPr>
      <w:r w:rsidRPr="00DE59E5">
        <w:rPr>
          <w:rFonts w:ascii="Rubik" w:eastAsiaTheme="minorHAnsi" w:hAnsi="Rubik" w:cs="Rubik"/>
          <w:bCs/>
          <w:iCs/>
          <w:lang w:val="en-IE"/>
        </w:rPr>
        <w:t>Received from – Garda Executive Branch</w:t>
      </w:r>
    </w:p>
    <w:p w:rsidR="00412719" w:rsidRDefault="00412719" w:rsidP="00412719">
      <w:pPr>
        <w:ind w:left="720"/>
        <w:rPr>
          <w:rFonts w:ascii="Rubik" w:eastAsiaTheme="minorHAnsi" w:hAnsi="Rubik" w:cs="Rubik"/>
          <w:bCs/>
          <w:iCs/>
          <w:sz w:val="22"/>
          <w:szCs w:val="22"/>
          <w:lang w:val="en-IE"/>
        </w:rPr>
      </w:pPr>
    </w:p>
    <w:p w:rsidR="00412719" w:rsidRPr="00511EA6" w:rsidRDefault="00412719" w:rsidP="00412719">
      <w:pPr>
        <w:pStyle w:val="xmsonormal"/>
        <w:numPr>
          <w:ilvl w:val="0"/>
          <w:numId w:val="2"/>
        </w:numPr>
        <w:rPr>
          <w:rFonts w:ascii="Rubik" w:hAnsi="Rubik" w:cs="Rubik"/>
          <w:sz w:val="24"/>
          <w:szCs w:val="24"/>
          <w:lang w:val="en-IE"/>
        </w:rPr>
      </w:pPr>
      <w:r w:rsidRPr="00511EA6">
        <w:rPr>
          <w:rFonts w:ascii="Rubik" w:hAnsi="Rubik" w:cs="Rubik"/>
          <w:iCs/>
          <w:sz w:val="24"/>
          <w:szCs w:val="24"/>
          <w:lang w:val="en-IE"/>
        </w:rPr>
        <w:t>That this conference condemns the recent actions of the Department of Education HR where without consultation it has advertised through the PAS competitions portal to run an Open Competition for promotion to Assistant Principle Office</w:t>
      </w:r>
      <w:r>
        <w:rPr>
          <w:rFonts w:ascii="Rubik" w:hAnsi="Rubik" w:cs="Rubik"/>
          <w:iCs/>
          <w:sz w:val="24"/>
          <w:szCs w:val="24"/>
          <w:lang w:val="en-IE"/>
        </w:rPr>
        <w:t>r</w:t>
      </w:r>
      <w:r w:rsidRPr="00511EA6">
        <w:rPr>
          <w:rFonts w:ascii="Rubik" w:hAnsi="Rubik" w:cs="Rubik"/>
          <w:iCs/>
          <w:sz w:val="24"/>
          <w:szCs w:val="24"/>
          <w:lang w:val="en-IE"/>
        </w:rPr>
        <w:t>- Major Operations section, Department of Education ( in a non-specialist capacity  to specific divisions of the Department)   and when asked by the Forsa Education Executive Grades branch to withdraw it on the basis that the proposed competition was going against the normal protocols for such competitions, it refused to do so. This conference instructs the Divisional Executive Committee to seek the immediate withdrawal of this competition and to note the serious IR issues this raises.</w:t>
      </w:r>
    </w:p>
    <w:p w:rsidR="00412719" w:rsidRDefault="00412719" w:rsidP="00412719">
      <w:pPr>
        <w:pStyle w:val="xmsonormal"/>
        <w:ind w:left="720"/>
        <w:rPr>
          <w:rFonts w:ascii="Rubik" w:hAnsi="Rubik" w:cs="Rubik"/>
          <w:sz w:val="24"/>
          <w:szCs w:val="24"/>
          <w:lang w:val="en-IE"/>
        </w:rPr>
      </w:pPr>
    </w:p>
    <w:p w:rsidR="00412719" w:rsidRDefault="00412719" w:rsidP="00412719">
      <w:pPr>
        <w:pStyle w:val="xmsonormal"/>
        <w:ind w:left="720"/>
      </w:pPr>
      <w:r>
        <w:rPr>
          <w:rFonts w:ascii="Rubik" w:hAnsi="Rubik" w:cs="Rubik"/>
          <w:sz w:val="24"/>
          <w:szCs w:val="24"/>
          <w:lang w:val="en-IE"/>
        </w:rPr>
        <w:t>Received from – Department of Education Executive Grades Branch</w:t>
      </w:r>
      <w:r w:rsidRPr="00D9160F">
        <w:rPr>
          <w:rFonts w:ascii="Rubik" w:hAnsi="Rubik" w:cs="Rubik"/>
          <w:lang w:val="en-IE"/>
        </w:rPr>
        <w:tab/>
      </w:r>
    </w:p>
    <w:p w:rsidR="00A84C16" w:rsidRDefault="00A84C16" w:rsidP="00A84C16">
      <w:pPr>
        <w:jc w:val="both"/>
        <w:rPr>
          <w:rFonts w:ascii="Rubik" w:hAnsi="Rubik" w:cs="Rubik"/>
          <w:szCs w:val="22"/>
          <w:lang w:val="en-IE"/>
        </w:rPr>
      </w:pPr>
    </w:p>
    <w:sectPr w:rsidR="00A84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ubik">
    <w:altName w:val="Courier New"/>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E0253"/>
    <w:multiLevelType w:val="hybridMultilevel"/>
    <w:tmpl w:val="A3A68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780CF5"/>
    <w:multiLevelType w:val="hybridMultilevel"/>
    <w:tmpl w:val="078E4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0C"/>
    <w:rsid w:val="00261A16"/>
    <w:rsid w:val="00412719"/>
    <w:rsid w:val="00496C94"/>
    <w:rsid w:val="004B1ADE"/>
    <w:rsid w:val="00511EA6"/>
    <w:rsid w:val="00693AAB"/>
    <w:rsid w:val="0075500C"/>
    <w:rsid w:val="00A84C16"/>
    <w:rsid w:val="00B16321"/>
    <w:rsid w:val="00C215E2"/>
    <w:rsid w:val="00D9160F"/>
    <w:rsid w:val="00DE59E5"/>
    <w:rsid w:val="00E2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301BC-8ED5-448C-9296-7939F851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00C"/>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C94"/>
    <w:pPr>
      <w:ind w:left="720"/>
      <w:contextualSpacing/>
    </w:pPr>
  </w:style>
  <w:style w:type="paragraph" w:customStyle="1" w:styleId="xmsonormal">
    <w:name w:val="x_msonormal"/>
    <w:basedOn w:val="Normal"/>
    <w:rsid w:val="00511EA6"/>
    <w:pPr>
      <w:spacing w:after="0"/>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8127">
      <w:bodyDiv w:val="1"/>
      <w:marLeft w:val="0"/>
      <w:marRight w:val="0"/>
      <w:marTop w:val="0"/>
      <w:marBottom w:val="0"/>
      <w:divBdr>
        <w:top w:val="none" w:sz="0" w:space="0" w:color="auto"/>
        <w:left w:val="none" w:sz="0" w:space="0" w:color="auto"/>
        <w:bottom w:val="none" w:sz="0" w:space="0" w:color="auto"/>
        <w:right w:val="none" w:sz="0" w:space="0" w:color="auto"/>
      </w:divBdr>
    </w:div>
    <w:div w:id="20903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IMPACT Trade Union</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Cowman</dc:creator>
  <cp:keywords/>
  <dc:description/>
  <cp:lastModifiedBy>Thomas Cowman</cp:lastModifiedBy>
  <cp:revision>2</cp:revision>
  <dcterms:created xsi:type="dcterms:W3CDTF">2021-05-26T11:01:00Z</dcterms:created>
  <dcterms:modified xsi:type="dcterms:W3CDTF">2021-05-26T11:01:00Z</dcterms:modified>
</cp:coreProperties>
</file>